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69" w:rsidRDefault="008D1414" w:rsidP="008D1414">
      <w:pPr>
        <w:pStyle w:val="1"/>
      </w:pPr>
      <w:r>
        <w:rPr>
          <w:rFonts w:hint="eastAsia"/>
        </w:rPr>
        <w:t>國家教育研究院活動報名系統說明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1A4E10" w:rsidP="008D1414">
      <w:pPr>
        <w:ind w:leftChars="-472" w:left="-1133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向下箭號 3" o:spid="_x0000_s1026" type="#_x0000_t67" style="position:absolute;left:0;text-align:left;margin-left:78.5pt;margin-top:21.5pt;width:17pt;height:30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</w:pict>
      </w:r>
      <w:r>
        <w:rPr>
          <w:noProof/>
        </w:rPr>
        <w:pict>
          <v:rect id="矩形 2" o:spid="_x0000_s1035" style="position:absolute;left:0;text-align:left;margin-left:58.5pt;margin-top:70.5pt;width:62pt;height:19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</w:pict>
      </w:r>
      <w:r w:rsidR="008D1414">
        <w:rPr>
          <w:noProof/>
        </w:rPr>
        <w:drawing>
          <wp:inline distT="0" distB="0" distL="0" distR="0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1A4E10" w:rsidP="008D1414">
      <w:pPr>
        <w:pStyle w:val="a3"/>
        <w:ind w:leftChars="0" w:left="-851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向右箭號 7" o:spid="_x0000_s1034" type="#_x0000_t13" style="position:absolute;left:0;text-align:left;margin-left:58.5pt;margin-top:106.5pt;width:38pt;height:19.5pt;rotation:180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</w:pict>
      </w:r>
      <w:r>
        <w:rPr>
          <w:noProof/>
        </w:rPr>
        <w:pict>
          <v:rect id="矩形 6" o:spid="_x0000_s1033" style="position:absolute;left:0;text-align:left;margin-left:-23.5pt;margin-top:109pt;width:77pt;height:14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</w:pict>
      </w:r>
      <w:r w:rsidR="008D1414">
        <w:rPr>
          <w:noProof/>
        </w:rPr>
        <w:drawing>
          <wp:inline distT="0" distB="0" distL="0" distR="0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7" w:rsidRPr="008D1414" w:rsidRDefault="001A4E10" w:rsidP="00B61527">
      <w:pPr>
        <w:pStyle w:val="a3"/>
        <w:ind w:leftChars="0" w:left="-1134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17" o:spid="_x0000_s1032" type="#_x0000_t32" style="position:absolute;left:0;text-align:left;margin-left:286.5pt;margin-top:190.5pt;width:61pt;height:19pt;flip:x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<v:stroke endarrow="open"/>
          </v:shape>
        </w:pict>
      </w:r>
      <w:r>
        <w:rPr>
          <w:noProof/>
        </w:rPr>
        <w:pict>
          <v:shape id="直線單箭頭接點 16" o:spid="_x0000_s1031" type="#_x0000_t32" style="position:absolute;left:0;text-align:left;margin-left:286.5pt;margin-top:176pt;width:61pt;height:5.5pt;flip:x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<v:stroke endarrow="open"/>
          </v:shape>
        </w:pict>
      </w:r>
      <w:r>
        <w:rPr>
          <w:noProof/>
        </w:rPr>
        <w:pict>
          <v:shape id="直線單箭頭接點 15" o:spid="_x0000_s1030" type="#_x0000_t32" style="position:absolute;left:0;text-align:left;margin-left:286.5pt;margin-top:131.5pt;width:61pt;height:20pt;flip:x y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<v:stroke endarrow="open"/>
          </v:shape>
        </w:pict>
      </w:r>
      <w:r>
        <w:rPr>
          <w:noProof/>
        </w:rPr>
        <w:pict>
          <v:shape id="直線單箭頭接點 14" o:spid="_x0000_s1029" type="#_x0000_t32" style="position:absolute;left:0;text-align:left;margin-left:291.5pt;margin-top:86pt;width:56pt;height:16pt;flip:x 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<v:stroke endarrow="open"/>
          </v:shape>
        </w:pict>
      </w:r>
      <w:r>
        <w:rPr>
          <w:noProof/>
        </w:rPr>
        <w:pict>
          <v:shape id="直線單箭頭接點 13" o:spid="_x0000_s1028" type="#_x0000_t32" style="position:absolute;left:0;text-align:left;margin-left:286.5pt;margin-top:41.5pt;width:61pt;height:20pt;flip:x y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<v:stroke endarrow="ope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7" type="#_x0000_t202" style="position:absolute;left:0;text-align:left;margin-left:347.5pt;margin-top:41.5pt;width:27.5pt;height:156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<v:textbox>
              <w:txbxContent>
                <w:p w:rsidR="00CB13A7" w:rsidRPr="00CB13A7" w:rsidRDefault="001E58AD">
                  <w:pPr>
                    <w:rPr>
                      <w:rFonts w:ascii="標楷體" w:eastAsia="標楷體" w:hAnsi="標楷體"/>
                      <w:b/>
                    </w:rPr>
                  </w:pPr>
                  <w:r w:rsidRPr="001E58AD">
                    <w:rPr>
                      <w:rFonts w:ascii="標楷體" w:eastAsia="標楷體" w:hAnsi="標楷體" w:hint="eastAsia"/>
                      <w:b/>
                      <w:highlight w:val="yellow"/>
                    </w:rPr>
                    <w:t>請確認欲報名科別</w:t>
                  </w:r>
                </w:p>
              </w:txbxContent>
            </v:textbox>
          </v:shape>
        </w:pic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7B62CF">
        <w:rPr>
          <w:noProof/>
        </w:rPr>
        <w:drawing>
          <wp:inline distT="0" distB="0" distL="0" distR="0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2A7" w:rsidRDefault="00AB12A7" w:rsidP="00F17A3D">
      <w:r>
        <w:separator/>
      </w:r>
    </w:p>
  </w:endnote>
  <w:endnote w:type="continuationSeparator" w:id="1">
    <w:p w:rsidR="00AB12A7" w:rsidRDefault="00AB12A7" w:rsidP="00F17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2A7" w:rsidRDefault="00AB12A7" w:rsidP="00F17A3D">
      <w:r>
        <w:separator/>
      </w:r>
    </w:p>
  </w:footnote>
  <w:footnote w:type="continuationSeparator" w:id="1">
    <w:p w:rsidR="00AB12A7" w:rsidRDefault="00AB12A7" w:rsidP="00F17A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1414"/>
    <w:rsid w:val="001A4E10"/>
    <w:rsid w:val="001E58AD"/>
    <w:rsid w:val="007B62CF"/>
    <w:rsid w:val="008D1414"/>
    <w:rsid w:val="00AB12A7"/>
    <w:rsid w:val="00B61527"/>
    <w:rsid w:val="00C44B69"/>
    <w:rsid w:val="00CB13A7"/>
    <w:rsid w:val="00F17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直線單箭頭接點 17"/>
        <o:r id="V:Rule2" type="connector" idref="#直線單箭頭接點 16"/>
        <o:r id="V:Rule3" type="connector" idref="#直線單箭頭接點 15"/>
        <o:r id="V:Rule4" type="connector" idref="#直線單箭頭接點 14"/>
        <o:r id="V:Rule5" type="connector" idref="#直線單箭頭接點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E1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17A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F17A3D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17A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F17A3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2019-02-25T03:07:00Z</dcterms:created>
  <dcterms:modified xsi:type="dcterms:W3CDTF">2019-02-25T03:07:00Z</dcterms:modified>
</cp:coreProperties>
</file>